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91" w:rsidRDefault="00BF3F2F">
      <w:pPr>
        <w:tabs>
          <w:tab w:val="center" w:pos="1027"/>
          <w:tab w:val="center" w:pos="1747"/>
          <w:tab w:val="center" w:pos="2467"/>
          <w:tab w:val="center" w:pos="3187"/>
          <w:tab w:val="center" w:pos="3907"/>
          <w:tab w:val="center" w:pos="4627"/>
          <w:tab w:val="center" w:pos="5347"/>
          <w:tab w:val="center" w:pos="6067"/>
          <w:tab w:val="center" w:pos="6787"/>
          <w:tab w:val="center" w:pos="7507"/>
          <w:tab w:val="center" w:pos="8227"/>
          <w:tab w:val="right" w:pos="972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500.1</w:t>
      </w:r>
      <w:r>
        <w:t xml:space="preserve"> </w:t>
      </w:r>
    </w:p>
    <w:p w:rsidR="00564391" w:rsidRDefault="00BF3F2F">
      <w:pPr>
        <w:spacing w:after="17" w:line="259" w:lineRule="auto"/>
        <w:ind w:left="420" w:firstLine="0"/>
        <w:jc w:val="center"/>
      </w:pPr>
      <w:r>
        <w:rPr>
          <w:b/>
        </w:rPr>
        <w:t xml:space="preserve"> </w:t>
      </w:r>
    </w:p>
    <w:p w:rsidR="00564391" w:rsidRDefault="00BF3F2F">
      <w:pPr>
        <w:pStyle w:val="Heading1"/>
        <w:jc w:val="center"/>
      </w:pPr>
      <w:r>
        <w:t>Drug Free Workplace Procedures</w:t>
      </w:r>
      <w:r>
        <w:rPr>
          <w:b w:val="0"/>
        </w:rPr>
        <w:t xml:space="preserve">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1"/>
        </w:numPr>
        <w:ind w:hanging="360"/>
      </w:pPr>
      <w:r>
        <w:t>Subsequent to the approval of the RESA-6 Drug-Free Workplace policy and its implementing procedures, all current employees of RESA-6 and, thereafter, anyone who is hired to work for RESA-6 will be given a copy of the policy and procedures and will be requi</w:t>
      </w:r>
      <w:r>
        <w:t xml:space="preserve">red to sign and date the Drug-Free Workplace Verification Statement, indicating that they have received a copy of the Drug-Free Workplace Policy and Procedures.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1"/>
        </w:numPr>
        <w:ind w:hanging="360"/>
      </w:pPr>
      <w:r>
        <w:t>Beginning with the fiscal year in which the Drug-Free Workplace policy and implementing proc</w:t>
      </w:r>
      <w:r>
        <w:t>edures are approved and continuing each successive fiscal year thereafter, the Executive Director will conduct a staff development session for all RESA-6 employees as a means of providing information on the following:  the Employee Referral program; the da</w:t>
      </w:r>
      <w:r>
        <w:t xml:space="preserve">ngers of drug-abuse in the workplace; the penalties for workplace drug-abuse; and the availability of drug-free literature.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1"/>
        </w:numPr>
        <w:ind w:hanging="360"/>
      </w:pPr>
      <w:r>
        <w:t>As a condition of employment with RESA-6, all employees shall abide by the terms of the policy on Drug-Free Workplace and its imp</w:t>
      </w:r>
      <w:r>
        <w:t xml:space="preserve">lementing procedures.  Compliance is mandatory.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1"/>
        </w:numPr>
        <w:ind w:hanging="360"/>
      </w:pPr>
      <w:r>
        <w:t xml:space="preserve">Procedures for employees who voluntarily request assistance for substance abuse: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1"/>
          <w:numId w:val="1"/>
        </w:numPr>
        <w:ind w:firstLine="216"/>
      </w:pPr>
      <w:r>
        <w:t xml:space="preserve">The employee who voluntarily requests help because he/she is using a controlled substance or alcohol at times other than </w:t>
      </w:r>
      <w:r>
        <w:t xml:space="preserve">during the workday or times other than when performing job-related activities, or at Board sponsored events shall be accorded the following: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2"/>
          <w:numId w:val="1"/>
        </w:numPr>
        <w:ind w:left="1868" w:hanging="478"/>
      </w:pPr>
      <w:r>
        <w:t xml:space="preserve">The employee shall be required to attend a conference with the Executive Director.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2"/>
          <w:numId w:val="1"/>
        </w:numPr>
        <w:ind w:left="1868" w:hanging="478"/>
      </w:pPr>
      <w:r>
        <w:t>The employee shall be gran</w:t>
      </w:r>
      <w:r>
        <w:t>ted up to fifteen (15) days of leave, provide verification that he/she is enrolled in a substance abuse or alcohol abuse counseling/rehabilitation program, and provide verification that he/she attended the counseling/ rehabilitation sessions on a regular b</w:t>
      </w:r>
      <w:r>
        <w:t xml:space="preserve">asis.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2"/>
          <w:numId w:val="1"/>
        </w:numPr>
        <w:ind w:left="1868" w:hanging="478"/>
      </w:pPr>
      <w:r>
        <w:t xml:space="preserve">Should this exceed fifteen (15) working days, the employee will not be compensated for additional days until it is determined that he/she has meet the requirements of this section.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2"/>
          <w:numId w:val="1"/>
        </w:numPr>
        <w:ind w:left="1868" w:hanging="478"/>
      </w:pPr>
      <w:r>
        <w:t xml:space="preserve">The employee shall be required to provide the Executive Director with the results of relevant tests on the second Tuesday of each month for six months following his/her return to work. </w:t>
      </w:r>
    </w:p>
    <w:p w:rsidR="00564391" w:rsidRDefault="00BF3F2F">
      <w:pPr>
        <w:spacing w:after="0" w:line="259" w:lineRule="auto"/>
        <w:ind w:left="1800" w:firstLine="0"/>
      </w:pPr>
      <w:r>
        <w:lastRenderedPageBreak/>
        <w:t xml:space="preserve"> </w:t>
      </w:r>
    </w:p>
    <w:p w:rsidR="00564391" w:rsidRDefault="00BF3F2F">
      <w:pPr>
        <w:spacing w:after="57" w:line="259" w:lineRule="auto"/>
        <w:ind w:left="1800" w:firstLine="0"/>
      </w:pPr>
      <w:r>
        <w:t xml:space="preserve"> </w:t>
      </w:r>
    </w:p>
    <w:p w:rsidR="00564391" w:rsidRDefault="00BF3F2F">
      <w:pPr>
        <w:numPr>
          <w:ilvl w:val="0"/>
          <w:numId w:val="1"/>
        </w:numPr>
        <w:ind w:hanging="360"/>
      </w:pPr>
      <w:r>
        <w:t>Possession, use, or distribution of a controlled substance or alco</w:t>
      </w:r>
      <w:r>
        <w:t xml:space="preserve">hol will be dealt with promptly in accordance with legal and administrative disciplinary procedures. </w:t>
      </w:r>
    </w:p>
    <w:p w:rsidR="00564391" w:rsidRDefault="00BF3F2F">
      <w:pPr>
        <w:spacing w:after="0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1"/>
          <w:numId w:val="1"/>
        </w:numPr>
        <w:ind w:firstLine="216"/>
      </w:pPr>
      <w:r>
        <w:t xml:space="preserve">Disciplinary action for the violation of the policy shall be as follows: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2"/>
          <w:numId w:val="1"/>
        </w:numPr>
        <w:ind w:left="1868" w:hanging="478"/>
      </w:pPr>
      <w:r>
        <w:t>For the employee who uses, has in his/her possession or is under the influen</w:t>
      </w:r>
      <w:r>
        <w:t xml:space="preserve">ce of a controlled substance or alcohol in a school, during the performance of any job </w:t>
      </w:r>
      <w:bookmarkStart w:id="0" w:name="_GoBack"/>
      <w:bookmarkEnd w:id="0"/>
      <w:r>
        <w:t xml:space="preserve">related activity, while traveling in a vehicle either owned, leased, or rented by RESA-6 or at any Board sponsored activity. </w:t>
      </w:r>
    </w:p>
    <w:p w:rsidR="00564391" w:rsidRDefault="00BF3F2F">
      <w:pPr>
        <w:spacing w:after="60" w:line="259" w:lineRule="auto"/>
        <w:ind w:left="360" w:firstLine="0"/>
      </w:pPr>
      <w:r>
        <w:t xml:space="preserve"> </w:t>
      </w:r>
    </w:p>
    <w:p w:rsidR="00564391" w:rsidRDefault="00BF3F2F">
      <w:pPr>
        <w:pStyle w:val="Heading2"/>
        <w:tabs>
          <w:tab w:val="center" w:pos="3130"/>
          <w:tab w:val="center" w:pos="468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FIRST OFFENSE </w:t>
      </w:r>
      <w:r>
        <w:tab/>
      </w:r>
      <w:r>
        <w:rPr>
          <w:b w:val="0"/>
        </w:rPr>
        <w:t xml:space="preserve"> </w:t>
      </w:r>
    </w:p>
    <w:p w:rsidR="00564391" w:rsidRDefault="00BF3F2F">
      <w:pPr>
        <w:spacing w:after="56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 xml:space="preserve">The police will be notified.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 xml:space="preserve">The employee shall be suspended with pay up to fifteen (15) days after he/she has been afforded due process.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 xml:space="preserve">Following a Board hearing, the employee may be suspended up to ninety (90) days without pay.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 xml:space="preserve">The employee will be required to enroll in a substance abuse counseling program.  Failure to enroll in a counseling program or to follow the prescribed counseling program shall be grounds for termination of employment.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>The employee will be required to f</w:t>
      </w:r>
      <w:r>
        <w:t xml:space="preserve">urnish verification that he/she successfully completed a substance abuse counseling program, and a physician's statement verifying the employee is drug/alcohol free, prior to returning to the job site or work station.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2"/>
        </w:numPr>
        <w:ind w:hanging="288"/>
      </w:pPr>
      <w:r>
        <w:t>The employee will be required to pr</w:t>
      </w:r>
      <w:r>
        <w:t xml:space="preserve">ovide on the second Tuesday of each month for six months following reinstatement - a physician's statement verifying the employee has remained drug/alcohol free. </w:t>
      </w:r>
    </w:p>
    <w:p w:rsidR="00564391" w:rsidRDefault="00BF3F2F">
      <w:pPr>
        <w:spacing w:after="60" w:line="259" w:lineRule="auto"/>
        <w:ind w:left="360" w:firstLine="0"/>
      </w:pPr>
      <w:r>
        <w:t xml:space="preserve"> </w:t>
      </w:r>
    </w:p>
    <w:p w:rsidR="00564391" w:rsidRDefault="00BF3F2F">
      <w:pPr>
        <w:pStyle w:val="Heading2"/>
        <w:ind w:left="2011"/>
      </w:pPr>
      <w:r>
        <w:rPr>
          <w:b w:val="0"/>
        </w:rPr>
        <w:t>2.</w:t>
      </w:r>
      <w:r>
        <w:rPr>
          <w:rFonts w:ascii="Arial" w:eastAsia="Arial" w:hAnsi="Arial" w:cs="Arial"/>
          <w:b w:val="0"/>
        </w:rPr>
        <w:t xml:space="preserve"> </w:t>
      </w:r>
      <w:r>
        <w:t>SECOND OFFENSE</w:t>
      </w:r>
      <w:r>
        <w:rPr>
          <w:b w:val="0"/>
        </w:rPr>
        <w:t xml:space="preserve"> </w:t>
      </w:r>
    </w:p>
    <w:p w:rsidR="00564391" w:rsidRDefault="00BF3F2F">
      <w:pPr>
        <w:spacing w:after="56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3"/>
        </w:numPr>
        <w:ind w:hanging="288"/>
      </w:pPr>
      <w:r>
        <w:t xml:space="preserve">The police will be notified.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3"/>
        </w:numPr>
        <w:ind w:hanging="288"/>
      </w:pPr>
      <w:r>
        <w:lastRenderedPageBreak/>
        <w:t>The employee shall be suspended with p</w:t>
      </w:r>
      <w:r>
        <w:t xml:space="preserve">ay up to fifteen (15) days after the employee has been afforded due process. </w:t>
      </w:r>
    </w:p>
    <w:p w:rsidR="00564391" w:rsidRDefault="00BF3F2F">
      <w:pPr>
        <w:spacing w:after="57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3"/>
        </w:numPr>
        <w:ind w:hanging="288"/>
      </w:pPr>
      <w:r>
        <w:t xml:space="preserve">The Executive Director shall recommend to the RESA-6 Board of Directors that the employee be dismissed. </w:t>
      </w:r>
    </w:p>
    <w:p w:rsidR="00564391" w:rsidRDefault="00BF3F2F">
      <w:pPr>
        <w:spacing w:after="0" w:line="259" w:lineRule="auto"/>
        <w:ind w:left="360" w:firstLine="0"/>
      </w:pPr>
      <w:r>
        <w:t xml:space="preserve"> </w:t>
      </w:r>
    </w:p>
    <w:p w:rsidR="00564391" w:rsidRDefault="00BF3F2F">
      <w:pPr>
        <w:spacing w:after="0" w:line="259" w:lineRule="auto"/>
        <w:ind w:left="360" w:firstLine="0"/>
      </w:pPr>
      <w:r>
        <w:rPr>
          <w:rFonts w:ascii="Arial" w:eastAsia="Arial" w:hAnsi="Arial" w:cs="Arial"/>
          <w:sz w:val="16"/>
        </w:rPr>
        <w:t xml:space="preserve"> </w:t>
      </w:r>
    </w:p>
    <w:p w:rsidR="00564391" w:rsidRDefault="00BF3F2F">
      <w:pPr>
        <w:spacing w:after="101" w:line="259" w:lineRule="auto"/>
        <w:ind w:left="420" w:firstLine="0"/>
        <w:jc w:val="center"/>
      </w:pPr>
      <w:r>
        <w:rPr>
          <w:b/>
        </w:rPr>
        <w:t xml:space="preserve"> </w:t>
      </w:r>
    </w:p>
    <w:p w:rsidR="00564391" w:rsidRDefault="00BF3F2F">
      <w:pPr>
        <w:pStyle w:val="Heading1"/>
      </w:pPr>
      <w:r>
        <w:rPr>
          <w:b w:val="0"/>
        </w:rPr>
        <w:t>F.</w:t>
      </w:r>
      <w:r>
        <w:rPr>
          <w:rFonts w:ascii="Arial" w:eastAsia="Arial" w:hAnsi="Arial" w:cs="Arial"/>
          <w:b w:val="0"/>
        </w:rPr>
        <w:t xml:space="preserve"> </w:t>
      </w:r>
      <w:r>
        <w:t>Drug Free Workplace Definitions</w:t>
      </w:r>
      <w:r>
        <w:rPr>
          <w:b w:val="0"/>
        </w:rPr>
        <w:t xml:space="preserve"> </w:t>
      </w:r>
    </w:p>
    <w:p w:rsidR="00564391" w:rsidRDefault="00BF3F2F">
      <w:pPr>
        <w:spacing w:after="62" w:line="259" w:lineRule="auto"/>
        <w:ind w:left="360" w:firstLine="0"/>
      </w:pPr>
      <w:r>
        <w:t xml:space="preserve"> </w:t>
      </w:r>
    </w:p>
    <w:p w:rsidR="00564391" w:rsidRDefault="00BF3F2F">
      <w:pPr>
        <w:numPr>
          <w:ilvl w:val="0"/>
          <w:numId w:val="4"/>
        </w:numPr>
        <w:ind w:hanging="288"/>
      </w:pPr>
      <w:r>
        <w:rPr>
          <w:b/>
        </w:rPr>
        <w:t>Federal Agency</w:t>
      </w:r>
      <w:r>
        <w:t xml:space="preserve">:  Any agency as that term is defined in Section 552 (f) of Title IV, United State Code. </w:t>
      </w:r>
    </w:p>
    <w:p w:rsidR="00564391" w:rsidRDefault="00BF3F2F">
      <w:pPr>
        <w:spacing w:after="62" w:line="259" w:lineRule="auto"/>
        <w:ind w:left="0" w:firstLine="0"/>
      </w:pPr>
      <w:r>
        <w:t xml:space="preserve"> </w:t>
      </w:r>
    </w:p>
    <w:p w:rsidR="00564391" w:rsidRDefault="00BF3F2F">
      <w:pPr>
        <w:numPr>
          <w:ilvl w:val="0"/>
          <w:numId w:val="4"/>
        </w:numPr>
        <w:ind w:hanging="288"/>
      </w:pPr>
      <w:r>
        <w:rPr>
          <w:b/>
        </w:rPr>
        <w:t>Alcohol</w:t>
      </w:r>
      <w:r>
        <w:t xml:space="preserve">:  Alcoholic beverages and any other intoxicating liquid which contains alcohol. </w:t>
      </w:r>
    </w:p>
    <w:p w:rsidR="00564391" w:rsidRDefault="00BF3F2F">
      <w:pPr>
        <w:spacing w:after="62" w:line="259" w:lineRule="auto"/>
        <w:ind w:left="0" w:firstLine="0"/>
      </w:pPr>
      <w:r>
        <w:t xml:space="preserve"> </w:t>
      </w:r>
    </w:p>
    <w:p w:rsidR="00564391" w:rsidRDefault="00BF3F2F">
      <w:pPr>
        <w:numPr>
          <w:ilvl w:val="0"/>
          <w:numId w:val="4"/>
        </w:numPr>
        <w:ind w:hanging="288"/>
      </w:pPr>
      <w:r>
        <w:rPr>
          <w:b/>
        </w:rPr>
        <w:t>Legal Drug</w:t>
      </w:r>
      <w:r>
        <w:t xml:space="preserve">:  Prescribed drugs and over-the-counter drugs which have been </w:t>
      </w:r>
      <w:r>
        <w:t xml:space="preserve">legally obtained and are being used solely for the purpose for which they were prescribed by a physician or manufacturer. </w:t>
      </w:r>
    </w:p>
    <w:p w:rsidR="00564391" w:rsidRDefault="00BF3F2F">
      <w:pPr>
        <w:spacing w:after="62" w:line="259" w:lineRule="auto"/>
        <w:ind w:left="0" w:firstLine="0"/>
      </w:pPr>
      <w:r>
        <w:t xml:space="preserve"> </w:t>
      </w:r>
    </w:p>
    <w:p w:rsidR="00564391" w:rsidRDefault="00BF3F2F">
      <w:pPr>
        <w:numPr>
          <w:ilvl w:val="0"/>
          <w:numId w:val="4"/>
        </w:numPr>
        <w:ind w:hanging="288"/>
      </w:pPr>
      <w:r>
        <w:rPr>
          <w:b/>
        </w:rPr>
        <w:t>Illegal Drug</w:t>
      </w:r>
      <w:r>
        <w:t>:  Any drug which is not legally obtainable and/or is being used in a manner or for a purpose other than as prescribed.</w:t>
      </w:r>
      <w:r>
        <w:t xml:space="preserve"> </w:t>
      </w:r>
    </w:p>
    <w:p w:rsidR="00564391" w:rsidRDefault="00BF3F2F">
      <w:pPr>
        <w:spacing w:after="62" w:line="259" w:lineRule="auto"/>
        <w:ind w:left="0" w:firstLine="0"/>
      </w:pPr>
      <w:r>
        <w:t xml:space="preserve"> </w:t>
      </w:r>
    </w:p>
    <w:p w:rsidR="00564391" w:rsidRDefault="00BF3F2F">
      <w:pPr>
        <w:numPr>
          <w:ilvl w:val="0"/>
          <w:numId w:val="4"/>
        </w:numPr>
        <w:ind w:hanging="288"/>
      </w:pPr>
      <w:r>
        <w:rPr>
          <w:b/>
        </w:rPr>
        <w:t>Work Day</w:t>
      </w:r>
      <w:r>
        <w:t>:  The work day is any time an employee is engaged in any work-related activity which includes performance of business during a regularly scheduled work day, meal break or any occasion having a connection with the Board or the employee's duties</w:t>
      </w:r>
      <w:r>
        <w:t xml:space="preserve">, and at all times the employee is on the job site. </w:t>
      </w:r>
    </w:p>
    <w:p w:rsidR="00564391" w:rsidRDefault="00BF3F2F">
      <w:pPr>
        <w:spacing w:after="0" w:line="259" w:lineRule="auto"/>
        <w:ind w:left="0" w:firstLine="0"/>
      </w:pPr>
      <w:r>
        <w:t xml:space="preserve"> </w:t>
      </w:r>
    </w:p>
    <w:sectPr w:rsidR="00564391">
      <w:pgSz w:w="12240" w:h="15840"/>
      <w:pgMar w:top="1500" w:right="1440" w:bottom="122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48E"/>
    <w:multiLevelType w:val="hybridMultilevel"/>
    <w:tmpl w:val="EA8CBC1A"/>
    <w:lvl w:ilvl="0" w:tplc="A64ADAA6">
      <w:start w:val="1"/>
      <w:numFmt w:val="lowerLetter"/>
      <w:lvlText w:val="%1.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A2636">
      <w:start w:val="1"/>
      <w:numFmt w:val="lowerLetter"/>
      <w:lvlText w:val="%2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48ECA">
      <w:start w:val="1"/>
      <w:numFmt w:val="lowerRoman"/>
      <w:lvlText w:val="%3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F0C4">
      <w:start w:val="1"/>
      <w:numFmt w:val="decimal"/>
      <w:lvlText w:val="%4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AAF46">
      <w:start w:val="1"/>
      <w:numFmt w:val="lowerLetter"/>
      <w:lvlText w:val="%5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C0B66">
      <w:start w:val="1"/>
      <w:numFmt w:val="lowerRoman"/>
      <w:lvlText w:val="%6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05150">
      <w:start w:val="1"/>
      <w:numFmt w:val="decimal"/>
      <w:lvlText w:val="%7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0BB8">
      <w:start w:val="1"/>
      <w:numFmt w:val="lowerLetter"/>
      <w:lvlText w:val="%8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3216">
      <w:start w:val="1"/>
      <w:numFmt w:val="lowerRoman"/>
      <w:lvlText w:val="%9"/>
      <w:lvlJc w:val="left"/>
      <w:pPr>
        <w:ind w:left="8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E70FA7"/>
    <w:multiLevelType w:val="hybridMultilevel"/>
    <w:tmpl w:val="3BD6E562"/>
    <w:lvl w:ilvl="0" w:tplc="7E086196">
      <w:start w:val="1"/>
      <w:numFmt w:val="lowerLetter"/>
      <w:lvlText w:val="%1.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8988C">
      <w:start w:val="1"/>
      <w:numFmt w:val="lowerLetter"/>
      <w:lvlText w:val="%2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BB62">
      <w:start w:val="1"/>
      <w:numFmt w:val="lowerRoman"/>
      <w:lvlText w:val="%3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23FB0">
      <w:start w:val="1"/>
      <w:numFmt w:val="decimal"/>
      <w:lvlText w:val="%4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66AC8">
      <w:start w:val="1"/>
      <w:numFmt w:val="lowerLetter"/>
      <w:lvlText w:val="%5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4F324">
      <w:start w:val="1"/>
      <w:numFmt w:val="lowerRoman"/>
      <w:lvlText w:val="%6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83824">
      <w:start w:val="1"/>
      <w:numFmt w:val="decimal"/>
      <w:lvlText w:val="%7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5AA0">
      <w:start w:val="1"/>
      <w:numFmt w:val="lowerLetter"/>
      <w:lvlText w:val="%8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CC1FA">
      <w:start w:val="1"/>
      <w:numFmt w:val="lowerRoman"/>
      <w:lvlText w:val="%9"/>
      <w:lvlJc w:val="left"/>
      <w:pPr>
        <w:ind w:left="8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F3D30"/>
    <w:multiLevelType w:val="hybridMultilevel"/>
    <w:tmpl w:val="1B76EC7A"/>
    <w:lvl w:ilvl="0" w:tplc="C5A2594A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3AB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C40">
      <w:start w:val="1"/>
      <w:numFmt w:val="lowerRoman"/>
      <w:lvlText w:val="%3.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B5EE">
      <w:start w:val="1"/>
      <w:numFmt w:val="decimal"/>
      <w:lvlText w:val="%4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E356E">
      <w:start w:val="1"/>
      <w:numFmt w:val="lowerLetter"/>
      <w:lvlText w:val="%5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AAFE">
      <w:start w:val="1"/>
      <w:numFmt w:val="lowerRoman"/>
      <w:lvlText w:val="%6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80884">
      <w:start w:val="1"/>
      <w:numFmt w:val="decimal"/>
      <w:lvlText w:val="%7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A70EA">
      <w:start w:val="1"/>
      <w:numFmt w:val="lowerLetter"/>
      <w:lvlText w:val="%8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ECED0">
      <w:start w:val="1"/>
      <w:numFmt w:val="lowerRoman"/>
      <w:lvlText w:val="%9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6A03FD"/>
    <w:multiLevelType w:val="hybridMultilevel"/>
    <w:tmpl w:val="6FA231A0"/>
    <w:lvl w:ilvl="0" w:tplc="3DE61AE6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68762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CD36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D9B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2D38C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FFF4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6B5D8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9B9C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E5B4E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1"/>
    <w:rsid w:val="00564391"/>
    <w:rsid w:val="00B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FBCC0-CDF0-4B3E-A258-209ABEE9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298" w:hanging="298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2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G7002 Drug Free Workplace Procedures.doc</vt:lpstr>
    </vt:vector>
  </TitlesOfParts>
  <Company>Hewlett-Packard Company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G7002 Drug Free Workplace Procedures.doc</dc:title>
  <dc:subject/>
  <dc:creator>David</dc:creator>
  <cp:keywords/>
  <cp:lastModifiedBy>Eric Schoenian</cp:lastModifiedBy>
  <cp:revision>2</cp:revision>
  <dcterms:created xsi:type="dcterms:W3CDTF">2015-03-11T14:53:00Z</dcterms:created>
  <dcterms:modified xsi:type="dcterms:W3CDTF">2015-03-11T14:53:00Z</dcterms:modified>
</cp:coreProperties>
</file>